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F6" w:rsidRDefault="002C51DF" w:rsidP="00F05DF6">
      <w:pPr>
        <w:jc w:val="center"/>
        <w:rPr>
          <w:b/>
          <w:sz w:val="32"/>
          <w:szCs w:val="32"/>
          <w:u w:val="single"/>
        </w:rPr>
      </w:pPr>
      <w:r w:rsidRPr="00F05DF6">
        <w:rPr>
          <w:b/>
          <w:sz w:val="32"/>
          <w:szCs w:val="32"/>
          <w:u w:val="single"/>
        </w:rPr>
        <w:t>3</w:t>
      </w:r>
      <w:r w:rsidRPr="00F05DF6">
        <w:rPr>
          <w:b/>
          <w:sz w:val="32"/>
          <w:szCs w:val="32"/>
          <w:u w:val="single"/>
          <w:vertAlign w:val="superscript"/>
        </w:rPr>
        <w:t>rd</w:t>
      </w:r>
      <w:r w:rsidR="00333E31" w:rsidRPr="00F05DF6">
        <w:rPr>
          <w:b/>
          <w:sz w:val="32"/>
          <w:szCs w:val="32"/>
          <w:u w:val="single"/>
        </w:rPr>
        <w:t xml:space="preserve"> Grade Literacy </w:t>
      </w:r>
      <w:r w:rsidRPr="00F05DF6">
        <w:rPr>
          <w:b/>
          <w:sz w:val="32"/>
          <w:szCs w:val="32"/>
          <w:u w:val="single"/>
        </w:rPr>
        <w:t>Syllabus</w:t>
      </w:r>
      <w:r w:rsidR="00333E31" w:rsidRPr="00F05DF6">
        <w:rPr>
          <w:b/>
          <w:sz w:val="32"/>
          <w:szCs w:val="32"/>
          <w:u w:val="single"/>
        </w:rPr>
        <w:t xml:space="preserve"> – Quarter One</w:t>
      </w:r>
    </w:p>
    <w:p w:rsidR="00F05DF6" w:rsidRPr="00F05DF6" w:rsidRDefault="00D57960" w:rsidP="006E38A8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four main components of Balanced Literacy are guided reading, independent reading, writing, and word study.  Below, you will find</w:t>
      </w:r>
      <w:r w:rsidR="00F05DF6" w:rsidRPr="00F05DF6">
        <w:rPr>
          <w:sz w:val="24"/>
          <w:szCs w:val="24"/>
        </w:rPr>
        <w:t xml:space="preserve"> what is being taught and which standards are being met for each component during the first quarter of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5DF6" w:rsidTr="00F05DF6">
        <w:tc>
          <w:tcPr>
            <w:tcW w:w="10790" w:type="dxa"/>
          </w:tcPr>
          <w:p w:rsidR="00F05DF6" w:rsidRPr="00F05DF6" w:rsidRDefault="00B224C2" w:rsidP="00F05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</w:t>
            </w:r>
            <w:r w:rsidR="00F05DF6" w:rsidRPr="00F05DF6">
              <w:rPr>
                <w:b/>
                <w:sz w:val="24"/>
                <w:szCs w:val="24"/>
              </w:rPr>
              <w:t xml:space="preserve"> One</w:t>
            </w:r>
          </w:p>
          <w:p w:rsidR="00EB4463" w:rsidRPr="00F05DF6" w:rsidRDefault="00B224C2" w:rsidP="00EB4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27</w:t>
            </w:r>
            <w:r w:rsidR="00F05DF6" w:rsidRPr="00F05DF6">
              <w:rPr>
                <w:b/>
                <w:sz w:val="24"/>
                <w:szCs w:val="24"/>
              </w:rPr>
              <w:t xml:space="preserve"> – October </w:t>
            </w:r>
            <w:r>
              <w:rPr>
                <w:b/>
                <w:sz w:val="24"/>
                <w:szCs w:val="24"/>
              </w:rPr>
              <w:t>30</w:t>
            </w:r>
          </w:p>
          <w:p w:rsidR="00F05DF6" w:rsidRDefault="00F05DF6" w:rsidP="00F05DF6">
            <w:pPr>
              <w:jc w:val="center"/>
              <w:rPr>
                <w:sz w:val="24"/>
                <w:szCs w:val="24"/>
              </w:rPr>
            </w:pPr>
          </w:p>
        </w:tc>
      </w:tr>
      <w:tr w:rsidR="00F05DF6" w:rsidTr="00F05DF6">
        <w:tc>
          <w:tcPr>
            <w:tcW w:w="10790" w:type="dxa"/>
          </w:tcPr>
          <w:p w:rsidR="00F05DF6" w:rsidRDefault="00F05DF6" w:rsidP="00F05DF6">
            <w:pPr>
              <w:rPr>
                <w:b/>
                <w:sz w:val="24"/>
                <w:szCs w:val="24"/>
              </w:rPr>
            </w:pPr>
            <w:r w:rsidRPr="00D57960">
              <w:rPr>
                <w:b/>
                <w:sz w:val="24"/>
                <w:szCs w:val="24"/>
              </w:rPr>
              <w:t xml:space="preserve">Guided </w:t>
            </w:r>
            <w:r w:rsidR="00D57960">
              <w:rPr>
                <w:b/>
                <w:sz w:val="24"/>
                <w:szCs w:val="24"/>
              </w:rPr>
              <w:t xml:space="preserve">and Independent </w:t>
            </w:r>
            <w:r w:rsidRPr="00D57960">
              <w:rPr>
                <w:b/>
                <w:sz w:val="24"/>
                <w:szCs w:val="24"/>
              </w:rPr>
              <w:t>Reading Focus and Standards:</w:t>
            </w:r>
          </w:p>
          <w:p w:rsidR="00D57960" w:rsidRDefault="00D57960" w:rsidP="00F05DF6">
            <w:pPr>
              <w:rPr>
                <w:b/>
                <w:sz w:val="24"/>
                <w:szCs w:val="24"/>
              </w:rPr>
            </w:pPr>
          </w:p>
          <w:p w:rsidR="00D57960" w:rsidRPr="00D57960" w:rsidRDefault="00D57960" w:rsidP="00F05DF6">
            <w:pPr>
              <w:rPr>
                <w:sz w:val="24"/>
                <w:szCs w:val="24"/>
              </w:rPr>
            </w:pPr>
            <w:r w:rsidRPr="00D57960">
              <w:rPr>
                <w:sz w:val="24"/>
                <w:szCs w:val="24"/>
              </w:rPr>
              <w:t xml:space="preserve">Students will learn how to ask and answer questions while referencing the text.  Students will focus on text dependent questions during guided reading as well as independent reading.  </w:t>
            </w:r>
            <w:r w:rsidR="00B224C2">
              <w:rPr>
                <w:sz w:val="24"/>
                <w:szCs w:val="24"/>
              </w:rPr>
              <w:t xml:space="preserve">We will focus on recounting stories including fables, </w:t>
            </w:r>
            <w:r w:rsidR="00B224C2" w:rsidRPr="00B224C2">
              <w:rPr>
                <w:sz w:val="24"/>
                <w:szCs w:val="24"/>
              </w:rPr>
              <w:t>folktales, and myths from diverse cultures.  Using these stories, students will determine the central message, lesson, or theme</w:t>
            </w:r>
            <w:r w:rsidRPr="00B224C2">
              <w:rPr>
                <w:sz w:val="24"/>
                <w:szCs w:val="24"/>
              </w:rPr>
              <w:t>.  Additionally, students will learn about character traits, motivations, and feelings.</w:t>
            </w:r>
          </w:p>
          <w:p w:rsidR="00D57960" w:rsidRPr="00D57960" w:rsidRDefault="00D57960" w:rsidP="00F05DF6">
            <w:pPr>
              <w:rPr>
                <w:b/>
                <w:sz w:val="24"/>
                <w:szCs w:val="24"/>
              </w:rPr>
            </w:pPr>
          </w:p>
          <w:p w:rsidR="00F05DF6" w:rsidRPr="00D57960" w:rsidRDefault="00F05DF6" w:rsidP="00F05DF6">
            <w:pPr>
              <w:rPr>
                <w:i/>
                <w:sz w:val="20"/>
                <w:szCs w:val="20"/>
              </w:rPr>
            </w:pPr>
            <w:r w:rsidRPr="00D57960">
              <w:rPr>
                <w:i/>
                <w:sz w:val="20"/>
                <w:szCs w:val="20"/>
              </w:rPr>
              <w:t>RL.3.1 Ask and answer questions to demonstrate understanding of a text, referring explicitly to the text as the basis for the answers.</w:t>
            </w:r>
          </w:p>
          <w:p w:rsidR="00F05DF6" w:rsidRPr="00D57960" w:rsidRDefault="00F05DF6" w:rsidP="00F05DF6">
            <w:pPr>
              <w:rPr>
                <w:i/>
                <w:sz w:val="20"/>
                <w:szCs w:val="20"/>
              </w:rPr>
            </w:pPr>
          </w:p>
          <w:p w:rsidR="00D57960" w:rsidRPr="00D57960" w:rsidRDefault="00F05DF6" w:rsidP="00B224C2">
            <w:pPr>
              <w:rPr>
                <w:i/>
                <w:sz w:val="20"/>
                <w:szCs w:val="20"/>
              </w:rPr>
            </w:pPr>
            <w:r w:rsidRPr="00D57960">
              <w:rPr>
                <w:i/>
                <w:sz w:val="20"/>
                <w:szCs w:val="20"/>
              </w:rPr>
              <w:t>RL.3.</w:t>
            </w:r>
            <w:r w:rsidR="00B224C2">
              <w:rPr>
                <w:i/>
                <w:sz w:val="20"/>
                <w:szCs w:val="20"/>
              </w:rPr>
              <w:t xml:space="preserve">2 Recount stories, including fables, folktales, myths from diverse cultures; determine the central message, lesson, or moral and explain how it </w:t>
            </w:r>
            <w:proofErr w:type="gramStart"/>
            <w:r w:rsidR="00B224C2">
              <w:rPr>
                <w:i/>
                <w:sz w:val="20"/>
                <w:szCs w:val="20"/>
              </w:rPr>
              <w:t>is co</w:t>
            </w:r>
            <w:bookmarkStart w:id="0" w:name="_GoBack"/>
            <w:bookmarkEnd w:id="0"/>
            <w:r w:rsidR="00B224C2">
              <w:rPr>
                <w:i/>
                <w:sz w:val="20"/>
                <w:szCs w:val="20"/>
              </w:rPr>
              <w:t>nveyed</w:t>
            </w:r>
            <w:proofErr w:type="gramEnd"/>
            <w:r w:rsidR="00B224C2">
              <w:rPr>
                <w:i/>
                <w:sz w:val="20"/>
                <w:szCs w:val="20"/>
              </w:rPr>
              <w:t xml:space="preserve"> through key details in the text.</w:t>
            </w:r>
          </w:p>
          <w:p w:rsidR="00D57960" w:rsidRPr="00D57960" w:rsidRDefault="00D57960" w:rsidP="00F05DF6">
            <w:pPr>
              <w:rPr>
                <w:i/>
                <w:sz w:val="20"/>
                <w:szCs w:val="20"/>
              </w:rPr>
            </w:pPr>
          </w:p>
          <w:p w:rsidR="00D57960" w:rsidRDefault="00D57960" w:rsidP="00F05DF6">
            <w:pPr>
              <w:rPr>
                <w:sz w:val="24"/>
                <w:szCs w:val="24"/>
              </w:rPr>
            </w:pPr>
            <w:r w:rsidRPr="00D57960">
              <w:rPr>
                <w:i/>
                <w:sz w:val="20"/>
                <w:szCs w:val="20"/>
              </w:rPr>
              <w:t>RL.3.3 Describe characters in a story and explain how their actions contribute to the sequence of events.</w:t>
            </w:r>
          </w:p>
        </w:tc>
      </w:tr>
      <w:tr w:rsidR="00F05DF6" w:rsidTr="00F05DF6">
        <w:tc>
          <w:tcPr>
            <w:tcW w:w="10790" w:type="dxa"/>
          </w:tcPr>
          <w:p w:rsidR="00F05DF6" w:rsidRDefault="00D57960" w:rsidP="00F05DF6">
            <w:pPr>
              <w:rPr>
                <w:b/>
                <w:sz w:val="24"/>
                <w:szCs w:val="24"/>
              </w:rPr>
            </w:pPr>
            <w:r w:rsidRPr="00D57960">
              <w:rPr>
                <w:b/>
                <w:sz w:val="24"/>
                <w:szCs w:val="24"/>
              </w:rPr>
              <w:t>Writing:</w:t>
            </w:r>
          </w:p>
          <w:p w:rsidR="00D57960" w:rsidRDefault="00D57960" w:rsidP="00F05DF6">
            <w:pPr>
              <w:rPr>
                <w:b/>
                <w:sz w:val="24"/>
                <w:szCs w:val="24"/>
              </w:rPr>
            </w:pPr>
          </w:p>
          <w:p w:rsidR="00D57960" w:rsidRDefault="006E38A8" w:rsidP="00F0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will be </w:t>
            </w:r>
            <w:r w:rsidR="00B224C2">
              <w:rPr>
                <w:sz w:val="24"/>
                <w:szCs w:val="24"/>
              </w:rPr>
              <w:t>one main writing assignment</w:t>
            </w:r>
            <w:r>
              <w:rPr>
                <w:sz w:val="24"/>
                <w:szCs w:val="24"/>
              </w:rPr>
              <w:t xml:space="preserve"> during the first quarter of school.  Students will write a personal narrative describing a real or imagined experience.  </w:t>
            </w:r>
          </w:p>
          <w:p w:rsidR="006E38A8" w:rsidRPr="00D57960" w:rsidRDefault="006E38A8" w:rsidP="00F05DF6">
            <w:pPr>
              <w:rPr>
                <w:sz w:val="24"/>
                <w:szCs w:val="24"/>
              </w:rPr>
            </w:pPr>
          </w:p>
          <w:p w:rsidR="00D57960" w:rsidRPr="00B224C2" w:rsidRDefault="00D57960" w:rsidP="00F05DF6">
            <w:pPr>
              <w:rPr>
                <w:i/>
                <w:sz w:val="20"/>
                <w:szCs w:val="20"/>
              </w:rPr>
            </w:pPr>
            <w:r w:rsidRPr="00D57960">
              <w:rPr>
                <w:i/>
                <w:sz w:val="20"/>
                <w:szCs w:val="20"/>
              </w:rPr>
              <w:t>W.3.3 Write narratives to develop real or imagined experiences or events using descriptive details and a clear sequence of events.</w:t>
            </w:r>
          </w:p>
        </w:tc>
      </w:tr>
      <w:tr w:rsidR="00F05DF6" w:rsidTr="00F05DF6">
        <w:tc>
          <w:tcPr>
            <w:tcW w:w="10790" w:type="dxa"/>
          </w:tcPr>
          <w:p w:rsidR="00F05DF6" w:rsidRPr="006E38A8" w:rsidRDefault="00D57960" w:rsidP="00F05DF6">
            <w:pPr>
              <w:rPr>
                <w:b/>
                <w:sz w:val="24"/>
                <w:szCs w:val="24"/>
              </w:rPr>
            </w:pPr>
            <w:r w:rsidRPr="006E38A8">
              <w:rPr>
                <w:b/>
                <w:sz w:val="24"/>
                <w:szCs w:val="24"/>
              </w:rPr>
              <w:t>Word Study:</w:t>
            </w:r>
          </w:p>
          <w:p w:rsidR="006E38A8" w:rsidRDefault="006E38A8" w:rsidP="00F05DF6">
            <w:pPr>
              <w:rPr>
                <w:sz w:val="24"/>
                <w:szCs w:val="24"/>
              </w:rPr>
            </w:pPr>
          </w:p>
          <w:p w:rsidR="00D57960" w:rsidRDefault="00B224C2" w:rsidP="00B2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place students into leveled spelling groups based on a beginning of the year assessment.  Additionally, students will utilize Flocabulary for all vocabulary activities and quizzes.  Students have access to Flocabulary using their Google account.</w:t>
            </w:r>
          </w:p>
          <w:p w:rsidR="00B224C2" w:rsidRDefault="00B224C2" w:rsidP="00B224C2">
            <w:pPr>
              <w:rPr>
                <w:sz w:val="24"/>
                <w:szCs w:val="24"/>
              </w:rPr>
            </w:pPr>
          </w:p>
          <w:p w:rsidR="00B224C2" w:rsidRPr="006E38A8" w:rsidRDefault="00B224C2" w:rsidP="00B224C2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www.flocabulary.com</w:t>
            </w:r>
          </w:p>
        </w:tc>
      </w:tr>
    </w:tbl>
    <w:p w:rsidR="00F05DF6" w:rsidRDefault="00F05DF6" w:rsidP="00F05D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38A8" w:rsidTr="006E38A8">
        <w:tc>
          <w:tcPr>
            <w:tcW w:w="10790" w:type="dxa"/>
          </w:tcPr>
          <w:p w:rsidR="006E38A8" w:rsidRPr="00EB4463" w:rsidRDefault="00BF2700" w:rsidP="00F05DF6">
            <w:pPr>
              <w:rPr>
                <w:b/>
                <w:sz w:val="24"/>
                <w:szCs w:val="24"/>
              </w:rPr>
            </w:pPr>
            <w:r w:rsidRPr="00EB4463">
              <w:rPr>
                <w:b/>
                <w:sz w:val="24"/>
                <w:szCs w:val="24"/>
              </w:rPr>
              <w:t>Test and Project</w:t>
            </w:r>
            <w:r w:rsidR="006E38A8" w:rsidRPr="00EB4463">
              <w:rPr>
                <w:b/>
                <w:sz w:val="24"/>
                <w:szCs w:val="24"/>
              </w:rPr>
              <w:t xml:space="preserve"> Dates</w:t>
            </w:r>
            <w:r w:rsidR="00EB4463" w:rsidRPr="00EB4463">
              <w:rPr>
                <w:b/>
                <w:sz w:val="24"/>
                <w:szCs w:val="24"/>
              </w:rPr>
              <w:t xml:space="preserve"> (bolded items are formal grades)</w:t>
            </w:r>
            <w:r w:rsidR="006E38A8" w:rsidRPr="00EB4463">
              <w:rPr>
                <w:b/>
                <w:sz w:val="24"/>
                <w:szCs w:val="24"/>
              </w:rPr>
              <w:t>:</w:t>
            </w:r>
          </w:p>
          <w:p w:rsidR="00BF2700" w:rsidRPr="00EB4463" w:rsidRDefault="00173D9C" w:rsidP="00F0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EB4463">
              <w:rPr>
                <w:b/>
                <w:sz w:val="24"/>
                <w:szCs w:val="24"/>
              </w:rPr>
              <w:t xml:space="preserve"> One Test</w:t>
            </w:r>
            <w:r w:rsidR="00BF2700" w:rsidRPr="00EB4463">
              <w:rPr>
                <w:b/>
                <w:sz w:val="24"/>
                <w:szCs w:val="24"/>
              </w:rPr>
              <w:t xml:space="preserve">: </w:t>
            </w:r>
            <w:r w:rsidR="00B224C2">
              <w:rPr>
                <w:b/>
                <w:sz w:val="24"/>
                <w:szCs w:val="24"/>
              </w:rPr>
              <w:t>TBA</w:t>
            </w:r>
          </w:p>
          <w:p w:rsidR="00BF2700" w:rsidRPr="00EB4463" w:rsidRDefault="00BF2700" w:rsidP="00F05DF6">
            <w:pPr>
              <w:rPr>
                <w:b/>
                <w:sz w:val="24"/>
                <w:szCs w:val="24"/>
              </w:rPr>
            </w:pPr>
            <w:r w:rsidRPr="00EB4463">
              <w:rPr>
                <w:b/>
                <w:sz w:val="24"/>
                <w:szCs w:val="24"/>
              </w:rPr>
              <w:t xml:space="preserve">Character </w:t>
            </w:r>
            <w:r w:rsidR="00B224C2">
              <w:rPr>
                <w:b/>
                <w:sz w:val="24"/>
                <w:szCs w:val="24"/>
              </w:rPr>
              <w:t>Analysis Project: TBA</w:t>
            </w:r>
          </w:p>
          <w:p w:rsidR="006E38A8" w:rsidRDefault="00EB4463" w:rsidP="00F05DF6">
            <w:pPr>
              <w:rPr>
                <w:b/>
                <w:sz w:val="24"/>
                <w:szCs w:val="24"/>
              </w:rPr>
            </w:pPr>
            <w:r w:rsidRPr="00EB4463">
              <w:rPr>
                <w:b/>
                <w:sz w:val="24"/>
                <w:szCs w:val="24"/>
              </w:rPr>
              <w:t xml:space="preserve">Personal Narrative: </w:t>
            </w:r>
            <w:r w:rsidR="00B224C2">
              <w:rPr>
                <w:b/>
                <w:sz w:val="24"/>
                <w:szCs w:val="24"/>
              </w:rPr>
              <w:t>October 25th</w:t>
            </w:r>
          </w:p>
          <w:p w:rsidR="00EB4463" w:rsidRDefault="00B224C2" w:rsidP="00F05D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Fables and Folktales Assessment: October 9th</w:t>
            </w:r>
          </w:p>
        </w:tc>
      </w:tr>
      <w:tr w:rsidR="006E38A8" w:rsidTr="006E38A8">
        <w:tc>
          <w:tcPr>
            <w:tcW w:w="10790" w:type="dxa"/>
          </w:tcPr>
          <w:p w:rsidR="006E38A8" w:rsidRDefault="006E38A8" w:rsidP="00BF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Please note that all dates are tentati</w:t>
            </w:r>
            <w:r w:rsidR="00BF2700">
              <w:rPr>
                <w:sz w:val="24"/>
                <w:szCs w:val="24"/>
              </w:rPr>
              <w:t>ve</w:t>
            </w:r>
            <w:r w:rsidR="00EB4463">
              <w:rPr>
                <w:sz w:val="24"/>
                <w:szCs w:val="24"/>
              </w:rPr>
              <w:t xml:space="preserve"> and subject to change</w:t>
            </w:r>
            <w:r w:rsidR="00BF2700">
              <w:rPr>
                <w:sz w:val="24"/>
                <w:szCs w:val="24"/>
              </w:rPr>
              <w:t>.  We strive to meet the needs of each child, which means dates and areas of focus are flexible</w:t>
            </w:r>
            <w:proofErr w:type="gramStart"/>
            <w:r w:rsidR="00BF2700">
              <w:rPr>
                <w:sz w:val="24"/>
                <w:szCs w:val="24"/>
              </w:rPr>
              <w:t>.*</w:t>
            </w:r>
            <w:proofErr w:type="gramEnd"/>
            <w:r w:rsidR="00BF2700">
              <w:rPr>
                <w:sz w:val="24"/>
                <w:szCs w:val="24"/>
              </w:rPr>
              <w:t>*</w:t>
            </w:r>
          </w:p>
        </w:tc>
      </w:tr>
    </w:tbl>
    <w:p w:rsidR="00F05DF6" w:rsidRPr="002C51DF" w:rsidRDefault="00F05DF6" w:rsidP="00F05DF6">
      <w:pPr>
        <w:rPr>
          <w:sz w:val="24"/>
          <w:szCs w:val="24"/>
        </w:rPr>
      </w:pPr>
    </w:p>
    <w:sectPr w:rsidR="00F05DF6" w:rsidRPr="002C51DF" w:rsidSect="002C5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F"/>
    <w:rsid w:val="000D6C20"/>
    <w:rsid w:val="00173D9C"/>
    <w:rsid w:val="00212BDA"/>
    <w:rsid w:val="002C51DF"/>
    <w:rsid w:val="00333E31"/>
    <w:rsid w:val="003732EB"/>
    <w:rsid w:val="003F18EA"/>
    <w:rsid w:val="004242A7"/>
    <w:rsid w:val="006E38A8"/>
    <w:rsid w:val="00814021"/>
    <w:rsid w:val="009D7BDB"/>
    <w:rsid w:val="00B224C2"/>
    <w:rsid w:val="00BF2700"/>
    <w:rsid w:val="00D57960"/>
    <w:rsid w:val="00E260A8"/>
    <w:rsid w:val="00EB4463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DE4C"/>
  <w15:docId w15:val="{DE4B843A-D7F0-4DE1-8144-74603FE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Andrea</dc:creator>
  <cp:keywords/>
  <dc:description/>
  <cp:lastModifiedBy>Barnett, Andrea</cp:lastModifiedBy>
  <cp:revision>10</cp:revision>
  <cp:lastPrinted>2016-08-24T18:19:00Z</cp:lastPrinted>
  <dcterms:created xsi:type="dcterms:W3CDTF">2016-08-24T17:11:00Z</dcterms:created>
  <dcterms:modified xsi:type="dcterms:W3CDTF">2018-09-19T17:52:00Z</dcterms:modified>
</cp:coreProperties>
</file>